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0D2" w:rsidRPr="00083430" w:rsidRDefault="00B50DB7" w:rsidP="00083430">
      <w:pPr>
        <w:spacing w:line="360" w:lineRule="auto"/>
        <w:jc w:val="center"/>
        <w:rPr>
          <w:rFonts w:ascii="Arial" w:hAnsi="Arial" w:cs="Arial"/>
          <w:b/>
          <w:i/>
          <w:sz w:val="24"/>
          <w:szCs w:val="24"/>
        </w:rPr>
      </w:pPr>
      <w:r w:rsidRPr="00083430">
        <w:rPr>
          <w:rFonts w:ascii="Arial" w:hAnsi="Arial" w:cs="Arial"/>
          <w:b/>
          <w:i/>
          <w:sz w:val="24"/>
          <w:szCs w:val="24"/>
        </w:rPr>
        <w:t>Pressemitteilung des Butzbacher Open Air-Kinos</w:t>
      </w:r>
    </w:p>
    <w:p w:rsidR="00B50DB7" w:rsidRPr="00083430" w:rsidRDefault="00B50DB7" w:rsidP="00083430">
      <w:pPr>
        <w:spacing w:line="360" w:lineRule="auto"/>
        <w:jc w:val="center"/>
        <w:rPr>
          <w:rFonts w:ascii="Arial" w:hAnsi="Arial" w:cs="Arial"/>
          <w:b/>
          <w:i/>
          <w:sz w:val="24"/>
          <w:szCs w:val="24"/>
        </w:rPr>
      </w:pPr>
      <w:r w:rsidRPr="00083430">
        <w:rPr>
          <w:rFonts w:ascii="Arial" w:hAnsi="Arial" w:cs="Arial"/>
          <w:b/>
          <w:i/>
          <w:sz w:val="24"/>
          <w:szCs w:val="24"/>
        </w:rPr>
        <w:t>mit der Bitte um Veröffentlichung am Freitag, 2. August 2013</w:t>
      </w:r>
    </w:p>
    <w:p w:rsidR="005C20D2" w:rsidRDefault="005C20D2" w:rsidP="00083430">
      <w:pPr>
        <w:spacing w:line="360" w:lineRule="auto"/>
        <w:jc w:val="both"/>
        <w:rPr>
          <w:rFonts w:ascii="Arial" w:hAnsi="Arial" w:cs="Arial"/>
          <w:sz w:val="24"/>
          <w:szCs w:val="24"/>
        </w:rPr>
      </w:pPr>
    </w:p>
    <w:p w:rsidR="00083430" w:rsidRDefault="00083430" w:rsidP="00083430">
      <w:pPr>
        <w:spacing w:line="360" w:lineRule="auto"/>
        <w:jc w:val="both"/>
        <w:rPr>
          <w:rFonts w:ascii="Arial" w:hAnsi="Arial" w:cs="Arial"/>
          <w:sz w:val="24"/>
          <w:szCs w:val="24"/>
        </w:rPr>
      </w:pPr>
    </w:p>
    <w:p w:rsidR="00B50DB7" w:rsidRPr="00083430" w:rsidRDefault="00B50DB7" w:rsidP="00083430">
      <w:pPr>
        <w:spacing w:line="360" w:lineRule="auto"/>
        <w:jc w:val="both"/>
        <w:rPr>
          <w:rFonts w:ascii="Arial" w:hAnsi="Arial" w:cs="Arial"/>
          <w:b/>
          <w:sz w:val="28"/>
          <w:szCs w:val="24"/>
        </w:rPr>
      </w:pPr>
      <w:r w:rsidRPr="00083430">
        <w:rPr>
          <w:rFonts w:ascii="Arial" w:hAnsi="Arial" w:cs="Arial"/>
          <w:b/>
          <w:sz w:val="28"/>
          <w:szCs w:val="24"/>
        </w:rPr>
        <w:t>„Django Unchained“ heute Abend im Butzbacher Open Air-Kino</w:t>
      </w:r>
    </w:p>
    <w:p w:rsidR="005C20D2" w:rsidRDefault="005C20D2" w:rsidP="00083430">
      <w:pPr>
        <w:spacing w:line="360" w:lineRule="auto"/>
        <w:jc w:val="both"/>
        <w:rPr>
          <w:rFonts w:ascii="Arial" w:hAnsi="Arial" w:cs="Arial"/>
          <w:sz w:val="24"/>
          <w:szCs w:val="24"/>
        </w:rPr>
      </w:pPr>
    </w:p>
    <w:p w:rsidR="00B50DB7" w:rsidRDefault="00B50DB7" w:rsidP="00083430">
      <w:pPr>
        <w:spacing w:line="360" w:lineRule="auto"/>
        <w:jc w:val="both"/>
        <w:rPr>
          <w:rFonts w:ascii="Arial" w:hAnsi="Arial" w:cs="Arial"/>
          <w:sz w:val="24"/>
          <w:szCs w:val="24"/>
        </w:rPr>
      </w:pPr>
      <w:r>
        <w:rPr>
          <w:rFonts w:ascii="Arial" w:hAnsi="Arial" w:cs="Arial"/>
          <w:sz w:val="24"/>
          <w:szCs w:val="24"/>
        </w:rPr>
        <w:t xml:space="preserve">BUTZBACH (pm). </w:t>
      </w:r>
      <w:r w:rsidR="000951BF">
        <w:rPr>
          <w:rFonts w:ascii="Arial" w:hAnsi="Arial" w:cs="Arial"/>
          <w:sz w:val="24"/>
          <w:szCs w:val="24"/>
        </w:rPr>
        <w:t>Quentin Tarantinos jüngstes Meisterwerk „Django Unchained“ steht am heutigen Freitagabend auf dem Spiel</w:t>
      </w:r>
      <w:r w:rsidR="0046791D">
        <w:rPr>
          <w:rFonts w:ascii="Arial" w:hAnsi="Arial" w:cs="Arial"/>
          <w:sz w:val="24"/>
          <w:szCs w:val="24"/>
        </w:rPr>
        <w:t>plan</w:t>
      </w:r>
      <w:r w:rsidR="000951BF">
        <w:rPr>
          <w:rFonts w:ascii="Arial" w:hAnsi="Arial" w:cs="Arial"/>
          <w:sz w:val="24"/>
          <w:szCs w:val="24"/>
        </w:rPr>
        <w:t xml:space="preserve"> des</w:t>
      </w:r>
      <w:r w:rsidR="000951BF" w:rsidRPr="000951BF">
        <w:rPr>
          <w:rFonts w:ascii="Arial" w:hAnsi="Arial" w:cs="Arial"/>
          <w:sz w:val="24"/>
          <w:szCs w:val="24"/>
        </w:rPr>
        <w:t xml:space="preserve"> </w:t>
      </w:r>
      <w:r w:rsidR="000951BF">
        <w:rPr>
          <w:rFonts w:ascii="Arial" w:hAnsi="Arial" w:cs="Arial"/>
          <w:sz w:val="24"/>
          <w:szCs w:val="24"/>
        </w:rPr>
        <w:t>Butzbacher Open Air-Kino</w:t>
      </w:r>
      <w:r w:rsidR="000951BF">
        <w:rPr>
          <w:rFonts w:ascii="Arial" w:hAnsi="Arial" w:cs="Arial"/>
          <w:sz w:val="24"/>
          <w:szCs w:val="24"/>
        </w:rPr>
        <w:t>s</w:t>
      </w:r>
      <w:r w:rsidR="0046791D">
        <w:rPr>
          <w:rFonts w:ascii="Arial" w:hAnsi="Arial" w:cs="Arial"/>
          <w:sz w:val="24"/>
          <w:szCs w:val="24"/>
        </w:rPr>
        <w:t xml:space="preserve"> im Landgrafenschloss</w:t>
      </w:r>
      <w:r w:rsidR="000951BF">
        <w:rPr>
          <w:rFonts w:ascii="Arial" w:hAnsi="Arial" w:cs="Arial"/>
          <w:sz w:val="24"/>
          <w:szCs w:val="24"/>
        </w:rPr>
        <w:t>. Karten gibt es an den beiden Abendkassen am Schlosshof, die um 18.30 Uhr öffnen.</w:t>
      </w:r>
    </w:p>
    <w:p w:rsidR="000951BF" w:rsidRDefault="000951BF" w:rsidP="00083430">
      <w:pPr>
        <w:spacing w:line="360" w:lineRule="auto"/>
        <w:jc w:val="both"/>
        <w:rPr>
          <w:rFonts w:ascii="Arial" w:hAnsi="Arial" w:cs="Arial"/>
          <w:sz w:val="24"/>
          <w:szCs w:val="24"/>
        </w:rPr>
      </w:pPr>
      <w:r>
        <w:rPr>
          <w:rFonts w:ascii="Arial" w:hAnsi="Arial" w:cs="Arial"/>
          <w:sz w:val="24"/>
          <w:szCs w:val="24"/>
        </w:rPr>
        <w:tab/>
        <w:t xml:space="preserve">Zum Film: </w:t>
      </w:r>
      <w:r w:rsidR="005C20D2" w:rsidRPr="005C20D2">
        <w:rPr>
          <w:rFonts w:ascii="Arial" w:hAnsi="Arial" w:cs="Arial"/>
          <w:sz w:val="24"/>
          <w:szCs w:val="24"/>
        </w:rPr>
        <w:t xml:space="preserve">Um den berüchtigten Brittle-Brüdern auf die Spur zu kommen, befreit der als Zahnarzt getarnte Kopfgeldjäger Dr. King Schultz (Oscar-Preisträger Christoph Waltz) den Sklaven Django (Jamie Foxx). Er soll ihm den Weg zu den Brittle-Brüdern zeigen. Schultz nimmt den Sklaven unter seine Fittiche bringt ihm den Umgang mit Waffen bei. So wird Django selbst ein gefürchteter Verbrecherjäger. </w:t>
      </w:r>
    </w:p>
    <w:p w:rsidR="000951BF" w:rsidRDefault="000951BF" w:rsidP="00083430">
      <w:pPr>
        <w:spacing w:line="360" w:lineRule="auto"/>
        <w:jc w:val="both"/>
        <w:rPr>
          <w:rFonts w:ascii="Arial" w:hAnsi="Arial" w:cs="Arial"/>
          <w:sz w:val="24"/>
          <w:szCs w:val="24"/>
        </w:rPr>
      </w:pPr>
      <w:r>
        <w:rPr>
          <w:rFonts w:ascii="Arial" w:hAnsi="Arial" w:cs="Arial"/>
          <w:sz w:val="24"/>
          <w:szCs w:val="24"/>
        </w:rPr>
        <w:tab/>
        <w:t>G</w:t>
      </w:r>
      <w:r w:rsidR="005C20D2" w:rsidRPr="005C20D2">
        <w:rPr>
          <w:rFonts w:ascii="Arial" w:hAnsi="Arial" w:cs="Arial"/>
          <w:sz w:val="24"/>
          <w:szCs w:val="24"/>
        </w:rPr>
        <w:t>emeinsam jagt das Duo böse Jungs für Geld, bis Django seinen Mentor um einen Gefallen bittet</w:t>
      </w:r>
      <w:r w:rsidR="0046791D">
        <w:rPr>
          <w:rFonts w:ascii="Arial" w:hAnsi="Arial" w:cs="Arial"/>
          <w:sz w:val="24"/>
          <w:szCs w:val="24"/>
        </w:rPr>
        <w:t>:</w:t>
      </w:r>
      <w:bookmarkStart w:id="0" w:name="_GoBack"/>
      <w:bookmarkEnd w:id="0"/>
      <w:r w:rsidR="005C20D2" w:rsidRPr="005C20D2">
        <w:rPr>
          <w:rFonts w:ascii="Arial" w:hAnsi="Arial" w:cs="Arial"/>
          <w:sz w:val="24"/>
          <w:szCs w:val="24"/>
        </w:rPr>
        <w:t xml:space="preserve"> Er soll ihm helfen, seine Ehefrau Broomhilda zu finden, von der er allerdings keine Ahnung hat, wo sie mittlerweile ist. Die Spur führt das ungleiche Duo zur Farm des Plantagenbesitzers Calvin Candie (Leonardo DiCaprio), der – unterstützt von dem verschlagenen Haussklaven Stephen (Samuel L. Jackson) – eine regelrechte Schreckensherrschaft ausübt. </w:t>
      </w:r>
    </w:p>
    <w:p w:rsidR="001D770C" w:rsidRDefault="000951BF" w:rsidP="00083430">
      <w:pPr>
        <w:spacing w:line="360" w:lineRule="auto"/>
        <w:jc w:val="both"/>
        <w:rPr>
          <w:rFonts w:ascii="Arial" w:hAnsi="Arial" w:cs="Arial"/>
          <w:sz w:val="24"/>
          <w:szCs w:val="24"/>
        </w:rPr>
      </w:pPr>
      <w:r>
        <w:rPr>
          <w:rFonts w:ascii="Arial" w:hAnsi="Arial" w:cs="Arial"/>
          <w:sz w:val="24"/>
          <w:szCs w:val="24"/>
        </w:rPr>
        <w:tab/>
      </w:r>
      <w:r w:rsidR="005C20D2" w:rsidRPr="005C20D2">
        <w:rPr>
          <w:rFonts w:ascii="Arial" w:hAnsi="Arial" w:cs="Arial"/>
          <w:sz w:val="24"/>
          <w:szCs w:val="24"/>
        </w:rPr>
        <w:t>Nach „Inglourious Basterds“ serviert Meisterregisseur Quentin Tarantino eine weitere Geschichtsstunde, in der er sich mit der Sklaverei kurz vor Ausbruch des amerikanischen Bürgerkriegs auseinandersetzt, ohne auf die für ihn typischen Dialoge und harte Action zu verzichten.</w:t>
      </w:r>
    </w:p>
    <w:p w:rsidR="00083430" w:rsidRDefault="00083430" w:rsidP="00083430">
      <w:pPr>
        <w:spacing w:line="360" w:lineRule="auto"/>
        <w:jc w:val="both"/>
        <w:rPr>
          <w:rFonts w:ascii="Arial" w:hAnsi="Arial" w:cs="Arial"/>
          <w:sz w:val="24"/>
          <w:szCs w:val="24"/>
        </w:rPr>
      </w:pPr>
    </w:p>
    <w:p w:rsidR="00083430" w:rsidRPr="00083430" w:rsidRDefault="00083430" w:rsidP="00083430">
      <w:pPr>
        <w:spacing w:line="360" w:lineRule="auto"/>
        <w:jc w:val="both"/>
        <w:rPr>
          <w:rFonts w:ascii="Arial" w:hAnsi="Arial" w:cs="Arial"/>
          <w:sz w:val="24"/>
          <w:szCs w:val="24"/>
          <w:u w:val="single"/>
        </w:rPr>
      </w:pPr>
      <w:r w:rsidRPr="00083430">
        <w:rPr>
          <w:rFonts w:ascii="Arial" w:hAnsi="Arial" w:cs="Arial"/>
          <w:sz w:val="24"/>
          <w:szCs w:val="24"/>
          <w:u w:val="single"/>
        </w:rPr>
        <w:t>Bildtext:</w:t>
      </w:r>
    </w:p>
    <w:p w:rsidR="00083430" w:rsidRDefault="00083430" w:rsidP="00083430">
      <w:pPr>
        <w:spacing w:line="360" w:lineRule="auto"/>
        <w:jc w:val="both"/>
        <w:rPr>
          <w:rFonts w:ascii="Arial" w:hAnsi="Arial" w:cs="Arial"/>
          <w:sz w:val="24"/>
          <w:szCs w:val="24"/>
        </w:rPr>
      </w:pPr>
      <w:r>
        <w:rPr>
          <w:rFonts w:ascii="Arial" w:hAnsi="Arial" w:cs="Arial"/>
          <w:sz w:val="24"/>
          <w:szCs w:val="24"/>
        </w:rPr>
        <w:t>BUTZBACH (pm). „Django Unchained“ von Quentin Tarantino steht heute Abend auf dem Spielplan des Butzbacher Open Air-Kinos (vgl. Bericht).</w:t>
      </w:r>
    </w:p>
    <w:p w:rsidR="00083430" w:rsidRPr="005C20D2" w:rsidRDefault="00083430" w:rsidP="00083430">
      <w:pPr>
        <w:spacing w:line="360" w:lineRule="auto"/>
        <w:jc w:val="both"/>
        <w:rPr>
          <w:rFonts w:ascii="Arial" w:hAnsi="Arial" w:cs="Arial"/>
          <w:sz w:val="24"/>
          <w:szCs w:val="24"/>
        </w:rPr>
      </w:pPr>
      <w:r>
        <w:rPr>
          <w:rFonts w:ascii="Arial" w:hAnsi="Arial" w:cs="Arial"/>
          <w:sz w:val="24"/>
          <w:szCs w:val="24"/>
        </w:rPr>
        <w:t>Foto: Sony Pictures</w:t>
      </w:r>
    </w:p>
    <w:sectPr w:rsidR="00083430" w:rsidRPr="005C20D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8E4" w:rsidRDefault="003158E4" w:rsidP="00B50DB7">
      <w:r>
        <w:separator/>
      </w:r>
    </w:p>
  </w:endnote>
  <w:endnote w:type="continuationSeparator" w:id="0">
    <w:p w:rsidR="003158E4" w:rsidRDefault="003158E4" w:rsidP="00B5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heMix B5 Plain">
    <w:altName w:val="Courier New"/>
    <w:panose1 w:val="0000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DB7" w:rsidRDefault="00B50DB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DB7" w:rsidRDefault="00B50DB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DB7" w:rsidRDefault="00B50DB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8E4" w:rsidRDefault="003158E4" w:rsidP="00B50DB7">
      <w:r>
        <w:separator/>
      </w:r>
    </w:p>
  </w:footnote>
  <w:footnote w:type="continuationSeparator" w:id="0">
    <w:p w:rsidR="003158E4" w:rsidRDefault="003158E4" w:rsidP="00B50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DB7" w:rsidRDefault="00B50DB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DB7" w:rsidRDefault="00B50DB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DB7" w:rsidRDefault="00B50DB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10"/>
    <w:rsid w:val="00041A9D"/>
    <w:rsid w:val="00083430"/>
    <w:rsid w:val="000951BF"/>
    <w:rsid w:val="00126A33"/>
    <w:rsid w:val="001D770C"/>
    <w:rsid w:val="00246737"/>
    <w:rsid w:val="003158E4"/>
    <w:rsid w:val="0046791D"/>
    <w:rsid w:val="00573910"/>
    <w:rsid w:val="005C20D2"/>
    <w:rsid w:val="00637117"/>
    <w:rsid w:val="008C5220"/>
    <w:rsid w:val="00B50D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TheMix B5 Plain" w:hAnsi="TheMix B5 Plain"/>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50DB7"/>
    <w:pPr>
      <w:tabs>
        <w:tab w:val="center" w:pos="4536"/>
        <w:tab w:val="right" w:pos="9072"/>
      </w:tabs>
    </w:pPr>
  </w:style>
  <w:style w:type="character" w:customStyle="1" w:styleId="KopfzeileZchn">
    <w:name w:val="Kopfzeile Zchn"/>
    <w:basedOn w:val="Absatz-Standardschriftart"/>
    <w:link w:val="Kopfzeile"/>
    <w:uiPriority w:val="99"/>
    <w:rsid w:val="00B50DB7"/>
    <w:rPr>
      <w:rFonts w:ascii="TheMix B5 Plain" w:hAnsi="TheMix B5 Plain"/>
      <w:sz w:val="21"/>
    </w:rPr>
  </w:style>
  <w:style w:type="paragraph" w:styleId="Fuzeile">
    <w:name w:val="footer"/>
    <w:basedOn w:val="Standard"/>
    <w:link w:val="FuzeileZchn"/>
    <w:uiPriority w:val="99"/>
    <w:unhideWhenUsed/>
    <w:rsid w:val="00B50DB7"/>
    <w:pPr>
      <w:tabs>
        <w:tab w:val="center" w:pos="4536"/>
        <w:tab w:val="right" w:pos="9072"/>
      </w:tabs>
    </w:pPr>
  </w:style>
  <w:style w:type="character" w:customStyle="1" w:styleId="FuzeileZchn">
    <w:name w:val="Fußzeile Zchn"/>
    <w:basedOn w:val="Absatz-Standardschriftart"/>
    <w:link w:val="Fuzeile"/>
    <w:uiPriority w:val="99"/>
    <w:rsid w:val="00B50DB7"/>
    <w:rPr>
      <w:rFonts w:ascii="TheMix B5 Plain" w:hAnsi="TheMix B5 Plai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TheMix B5 Plain" w:hAnsi="TheMix B5 Plain"/>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50DB7"/>
    <w:pPr>
      <w:tabs>
        <w:tab w:val="center" w:pos="4536"/>
        <w:tab w:val="right" w:pos="9072"/>
      </w:tabs>
    </w:pPr>
  </w:style>
  <w:style w:type="character" w:customStyle="1" w:styleId="KopfzeileZchn">
    <w:name w:val="Kopfzeile Zchn"/>
    <w:basedOn w:val="Absatz-Standardschriftart"/>
    <w:link w:val="Kopfzeile"/>
    <w:uiPriority w:val="99"/>
    <w:rsid w:val="00B50DB7"/>
    <w:rPr>
      <w:rFonts w:ascii="TheMix B5 Plain" w:hAnsi="TheMix B5 Plain"/>
      <w:sz w:val="21"/>
    </w:rPr>
  </w:style>
  <w:style w:type="paragraph" w:styleId="Fuzeile">
    <w:name w:val="footer"/>
    <w:basedOn w:val="Standard"/>
    <w:link w:val="FuzeileZchn"/>
    <w:uiPriority w:val="99"/>
    <w:unhideWhenUsed/>
    <w:rsid w:val="00B50DB7"/>
    <w:pPr>
      <w:tabs>
        <w:tab w:val="center" w:pos="4536"/>
        <w:tab w:val="right" w:pos="9072"/>
      </w:tabs>
    </w:pPr>
  </w:style>
  <w:style w:type="character" w:customStyle="1" w:styleId="FuzeileZchn">
    <w:name w:val="Fußzeile Zchn"/>
    <w:basedOn w:val="Absatz-Standardschriftart"/>
    <w:link w:val="Fuzeile"/>
    <w:uiPriority w:val="99"/>
    <w:rsid w:val="00B50DB7"/>
    <w:rPr>
      <w:rFonts w:ascii="TheMix B5 Plain" w:hAnsi="TheMix B5 Plai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3E05661B</Template>
  <TotalTime>0</TotalTime>
  <Pages>1</Pages>
  <Words>234</Words>
  <Characters>1481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2013-08-01T13:24:00Z</dcterms:created>
  <dcterms:modified xsi:type="dcterms:W3CDTF">2013-08-01T13:30:00Z</dcterms:modified>
</cp:coreProperties>
</file>